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198F1" w14:textId="77777777" w:rsidR="005060AB" w:rsidRPr="00EB6E3C" w:rsidRDefault="005060AB" w:rsidP="00523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Тема 7</w:t>
      </w:r>
      <w:r w:rsidRPr="00EB6E3C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0" w:name="_Hlk55216156"/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</w:p>
    <w:p w14:paraId="75E515C3" w14:textId="0D3F5A8F" w:rsidR="00F340F5" w:rsidRPr="00EB6E3C" w:rsidRDefault="005060AB" w:rsidP="0052318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Сущность метода и способы его применения; экономическая и техническая целесообразность применения комплексного метода</w:t>
      </w:r>
    </w:p>
    <w:p w14:paraId="255FB627" w14:textId="77777777" w:rsidR="0052318D" w:rsidRDefault="0052318D" w:rsidP="000036BB">
      <w:pPr>
        <w:spacing w:after="0" w:line="240" w:lineRule="auto"/>
        <w:ind w:left="1273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0219CE22" w14:textId="4C2AE9FF" w:rsidR="000036BB" w:rsidRPr="00EB6E3C" w:rsidRDefault="000036BB" w:rsidP="000036BB">
      <w:pPr>
        <w:spacing w:after="0" w:line="240" w:lineRule="auto"/>
        <w:ind w:left="1273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7.</w:t>
      </w:r>
      <w:r w:rsidR="006337E9"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1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 xml:space="preserve"> Защита дороги от снежных заносов путем установки снегозащитного забора</w:t>
      </w:r>
    </w:p>
    <w:bookmarkEnd w:id="0"/>
    <w:p w14:paraId="790FDF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Надежным средствам защиты дорог от снежных заносов служат высокие снегозащитные заборы.</w:t>
      </w:r>
    </w:p>
    <w:p w14:paraId="710B55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Снегозащитные заборы бывают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просветностью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решетки 50% 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однопанельные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просветностью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решетки до 70%.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Однопанельные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заборы в основном применяют для вторых и третьих рядов многорядных линий заборов,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двухпанельные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— при устройстве заборов в один ряд или в ближайшем к дороге ряду многорядных линий заборов.</w:t>
      </w:r>
    </w:p>
    <w:p w14:paraId="5AE00A2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Расчет высоты снегозащитного забора следует производить по формуле:</w:t>
      </w:r>
    </w:p>
    <w:p w14:paraId="5FF1605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A09C6F7" w14:textId="19788CFF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=0.34\R(;W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)+Н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en-US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(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.2)</w:t>
      </w:r>
    </w:p>
    <w:p w14:paraId="7422D80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832C618" w14:textId="77777777" w:rsidTr="0032455D">
        <w:tc>
          <w:tcPr>
            <w:tcW w:w="921" w:type="dxa"/>
          </w:tcPr>
          <w:p w14:paraId="77C59C3D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307D65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EB7473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Средняя высота снежного покрова, м.</w:t>
            </w:r>
          </w:p>
        </w:tc>
      </w:tr>
    </w:tbl>
    <w:p w14:paraId="3EE64F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80DD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Произведем расчет высот снегозащитного забора для каждого участка дороги и сведем его в таблицу 5.2.</w:t>
      </w:r>
    </w:p>
    <w:p w14:paraId="7EB43730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2B617F5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C20504" w14:textId="02252BFB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Таблица </w:t>
      </w:r>
      <w:r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.2 - Расчет высот снегозащитного забора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по  участкам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 автомобильной дороги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1701"/>
        <w:gridCol w:w="4203"/>
        <w:gridCol w:w="2952"/>
      </w:tblGrid>
      <w:tr w:rsidR="000036BB" w:rsidRPr="000036BB" w14:paraId="3FFFA6B4" w14:textId="77777777" w:rsidTr="0032455D">
        <w:tc>
          <w:tcPr>
            <w:tcW w:w="637" w:type="dxa"/>
          </w:tcPr>
          <w:p w14:paraId="744763A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1701" w:type="dxa"/>
          </w:tcPr>
          <w:p w14:paraId="71C82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4203" w:type="dxa"/>
          </w:tcPr>
          <w:p w14:paraId="276E9AC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2952" w:type="dxa"/>
          </w:tcPr>
          <w:p w14:paraId="593421C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з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</w:p>
        </w:tc>
      </w:tr>
      <w:tr w:rsidR="000036BB" w:rsidRPr="000036BB" w14:paraId="478E192B" w14:textId="77777777" w:rsidTr="0032455D">
        <w:tc>
          <w:tcPr>
            <w:tcW w:w="637" w:type="dxa"/>
          </w:tcPr>
          <w:p w14:paraId="4DAB2D1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1701" w:type="dxa"/>
          </w:tcPr>
          <w:p w14:paraId="3AECD1A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4203" w:type="dxa"/>
            <w:vAlign w:val="center"/>
          </w:tcPr>
          <w:p w14:paraId="2A348DE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position w:val="-8"/>
                <w:sz w:val="24"/>
                <w:szCs w:val="24"/>
                <w:lang w:val="ru-RU" w:eastAsia="ru-RU"/>
              </w:rPr>
              <w:object w:dxaOrig="1880" w:dyaOrig="360" w14:anchorId="5E66CD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.85pt;height:17.8pt" o:ole="" fillcolor="window">
                  <v:imagedata r:id="rId5" o:title=""/>
                </v:shape>
                <o:OLEObject Type="Embed" ProgID="Equation.3" ShapeID="_x0000_i1025" DrawAspect="Content" ObjectID="_1821827246" r:id="rId6"/>
              </w:object>
            </w:r>
          </w:p>
        </w:tc>
        <w:tc>
          <w:tcPr>
            <w:tcW w:w="2952" w:type="dxa"/>
          </w:tcPr>
          <w:p w14:paraId="3D3579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2,35</w:t>
            </w:r>
          </w:p>
        </w:tc>
      </w:tr>
    </w:tbl>
    <w:p w14:paraId="316857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AFECF6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Заборы строят из дерева или сборные из железобетона. Для обеспечения эффективной работы заборов по снегозадержанию их следует располагать по возможности перпендикулярно к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направле</w:t>
      </w:r>
      <w:proofErr w:type="spellEnd"/>
    </w:p>
    <w:p w14:paraId="6C67D618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нию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господствующих ветров так как при этом отложения отодвигаются от забора. Наименьшее допустимое расстояние между забором и дорогой определяется протяженностью зоны действия забора на ветровой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поток ,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направленный нормально к забору и составляет 15 высот забора.</w:t>
      </w:r>
    </w:p>
    <w:p w14:paraId="668D4696" w14:textId="466E21C0" w:rsidR="000036BB" w:rsidRPr="000036BB" w:rsidRDefault="000036BB" w:rsidP="000036BB">
      <w:pPr>
        <w:framePr w:hSpace="142" w:wrap="auto" w:vAnchor="text" w:hAnchor="page" w:x="8791" w:y="3"/>
        <w:spacing w:after="0" w:line="240" w:lineRule="auto"/>
        <w:ind w:right="-12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noProof/>
          <w:kern w:val="28"/>
          <w:sz w:val="28"/>
          <w:szCs w:val="28"/>
          <w:lang w:val="ru-RU" w:eastAsia="ru-RU"/>
        </w:rPr>
        <w:lastRenderedPageBreak/>
        <w:drawing>
          <wp:inline distT="0" distB="0" distL="0" distR="0" wp14:anchorId="28F79914" wp14:editId="3F6951A6">
            <wp:extent cx="1828800" cy="2390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9C9AC" w14:textId="77777777" w:rsidR="000036BB" w:rsidRPr="000036BB" w:rsidRDefault="000036BB" w:rsidP="000036BB">
      <w:pPr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902" w:dyaOrig="4054" w14:anchorId="3DB857C7">
          <v:shape id="_x0000_i1026" type="#_x0000_t75" style="width:345.45pt;height:202.25pt" o:ole="" fillcolor="window">
            <v:imagedata r:id="rId8" o:title=""/>
          </v:shape>
          <o:OLEObject Type="Embed" ProgID="Word.Document.8" ShapeID="_x0000_i1026" DrawAspect="Content" ObjectID="_1821827247" r:id="rId9">
            <o:FieldCodes>\s</o:FieldCodes>
          </o:OLEObject>
        </w:object>
      </w:r>
    </w:p>
    <w:p w14:paraId="421ABBE1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6A66BE6" w14:textId="2AAAE784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.4 - Конструктивная схема снегозащитного забора</w:t>
      </w:r>
    </w:p>
    <w:p w14:paraId="09862323" w14:textId="77777777" w:rsidR="000036BB" w:rsidRPr="000036BB" w:rsidRDefault="0052318D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3346216A">
          <v:shape id="_x0000_s1026" type="#_x0000_t75" style="position:absolute;left:0;text-align:left;margin-left:37.1pt;margin-top:19.55pt;width:393.75pt;height:132.75pt;z-index:251659264" o:allowincell="f">
            <v:imagedata r:id="rId10" o:title=""/>
            <w10:wrap type="topAndBottom"/>
          </v:shape>
          <o:OLEObject Type="Embed" ProgID="PBrush" ShapeID="_x0000_s1026" DrawAspect="Content" ObjectID="_1821827257" r:id="rId11"/>
        </w:object>
      </w:r>
    </w:p>
    <w:p w14:paraId="79FE9B40" w14:textId="52B78427" w:rsidR="000036BB" w:rsidRPr="000036BB" w:rsidRDefault="000036BB" w:rsidP="000036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.5 - Схема установки щитов</w:t>
      </w:r>
    </w:p>
    <w:p w14:paraId="048AC1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bookmarkStart w:id="1" w:name="_GoBack"/>
      <w:bookmarkEnd w:id="1"/>
    </w:p>
    <w:p w14:paraId="5A2689B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37E8DD9" w14:textId="3488A506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2" w:name="_Hlk55216216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</w:t>
      </w:r>
    </w:p>
    <w:bookmarkEnd w:id="2"/>
    <w:p w14:paraId="7914792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7987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Снежные траншей прокладывают в снежном покрове проходами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двухотвальных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тракторных снегоочистителей или бульдозеров.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Cнегосборная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способность траншеи (объем снега, который может задержать 1м траншеи) при глубине 1.5м и ширине, создаваемой за один проход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двухотвального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тракторного снегоочистителя, составляет в среднем 12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/м.</w:t>
      </w:r>
    </w:p>
    <w:p w14:paraId="4E5B457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Снегозащитные траншеи прокладывают в несколько рядов параллельно дороге. Число работоспособных траншей, которые необходимо иметь для надежной защиты дороги, назначают с учетом объема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1E85EF4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Оптимальное расстояние, которое следует назначать между осями соседних траншей составляет 12-15м. Ближайшая к дороге траншея должна быть расположена не ближе 30м и не далее 100м.</w:t>
      </w:r>
    </w:p>
    <w:p w14:paraId="133A58D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Объем снега, который может задержать одна траншея, рассчитывается по формуле:</w:t>
      </w:r>
    </w:p>
    <w:p w14:paraId="406EA08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F10F08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0.5(B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\R(;В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(5.3)</w:t>
      </w:r>
    </w:p>
    <w:p w14:paraId="77E909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F4C91DB" w14:textId="77777777" w:rsidTr="0032455D">
        <w:tc>
          <w:tcPr>
            <w:tcW w:w="921" w:type="dxa"/>
          </w:tcPr>
          <w:p w14:paraId="4226B02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41DAE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3677DC5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Средняя ширина траншеи,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=4м;</w:t>
            </w:r>
          </w:p>
        </w:tc>
      </w:tr>
      <w:tr w:rsidR="000036BB" w:rsidRPr="000036BB" w14:paraId="344CFF74" w14:textId="77777777" w:rsidTr="0032455D">
        <w:tc>
          <w:tcPr>
            <w:tcW w:w="921" w:type="dxa"/>
          </w:tcPr>
          <w:p w14:paraId="2784446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18409542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т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00AAD228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Расстояние между осями траншей, м.</w:t>
            </w:r>
          </w:p>
        </w:tc>
      </w:tr>
    </w:tbl>
    <w:p w14:paraId="08F0E47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78F6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количество траншей:</w:t>
      </w:r>
    </w:p>
    <w:p w14:paraId="67A55D1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DF20B8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(5.4)</w:t>
      </w:r>
    </w:p>
    <w:p w14:paraId="59B0D7B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0505E9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Для прокладки такого количества траншей необходимое число бульдозеров определяется следующей зависимостью:</w:t>
      </w:r>
    </w:p>
    <w:p w14:paraId="564ADD1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1119C59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б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=\F(L*m*n;V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p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*K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u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*T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b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 xml:space="preserve"> (5.5)</w:t>
      </w:r>
    </w:p>
    <w:p w14:paraId="6BA7AAA4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6F159B" w14:textId="77777777" w:rsidTr="0032455D">
        <w:tc>
          <w:tcPr>
            <w:tcW w:w="921" w:type="dxa"/>
          </w:tcPr>
          <w:p w14:paraId="1A4A4B2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F317DC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 -</w:t>
            </w:r>
          </w:p>
        </w:tc>
        <w:tc>
          <w:tcPr>
            <w:tcW w:w="7724" w:type="dxa"/>
          </w:tcPr>
          <w:p w14:paraId="18B2B24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длина участков, на которых прокладываются траншеи, км;</w:t>
            </w:r>
          </w:p>
        </w:tc>
      </w:tr>
      <w:tr w:rsidR="000036BB" w:rsidRPr="000036BB" w14:paraId="36E4C3E3" w14:textId="77777777" w:rsidTr="0032455D">
        <w:tc>
          <w:tcPr>
            <w:tcW w:w="921" w:type="dxa"/>
          </w:tcPr>
          <w:p w14:paraId="329CA8C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3F03F9D1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 -</w:t>
            </w:r>
          </w:p>
        </w:tc>
        <w:tc>
          <w:tcPr>
            <w:tcW w:w="7724" w:type="dxa"/>
          </w:tcPr>
          <w:p w14:paraId="169395C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число одновременно прокладываемых траншей, принимается в зависимости от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, до 100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- не менее 3; до 200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 – не менее 4;</w:t>
            </w:r>
          </w:p>
        </w:tc>
      </w:tr>
      <w:tr w:rsidR="000036BB" w:rsidRPr="000036BB" w14:paraId="24975AAD" w14:textId="77777777" w:rsidTr="0032455D">
        <w:tc>
          <w:tcPr>
            <w:tcW w:w="921" w:type="dxa"/>
          </w:tcPr>
          <w:p w14:paraId="013BACD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6962719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 -</w:t>
            </w:r>
          </w:p>
        </w:tc>
        <w:tc>
          <w:tcPr>
            <w:tcW w:w="7724" w:type="dxa"/>
          </w:tcPr>
          <w:p w14:paraId="00ADBF7A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количество проходов машин по одной траншее, n=2;</w:t>
            </w:r>
          </w:p>
        </w:tc>
      </w:tr>
      <w:tr w:rsidR="000036BB" w:rsidRPr="000036BB" w14:paraId="7935903A" w14:textId="77777777" w:rsidTr="0032455D">
        <w:tc>
          <w:tcPr>
            <w:tcW w:w="921" w:type="dxa"/>
          </w:tcPr>
          <w:p w14:paraId="5D7E70E5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6BDE28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4DA9768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рабочая скорость бульдозера,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V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p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=10 км/ч;</w:t>
            </w:r>
          </w:p>
        </w:tc>
      </w:tr>
      <w:tr w:rsidR="000036BB" w:rsidRPr="000036BB" w14:paraId="1B7B0DE1" w14:textId="77777777" w:rsidTr="0032455D">
        <w:tc>
          <w:tcPr>
            <w:tcW w:w="921" w:type="dxa"/>
          </w:tcPr>
          <w:p w14:paraId="16EB0A3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51F2BCDC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6844339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коэффициент использования машины во времени, К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и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=0.7;</w:t>
            </w:r>
          </w:p>
        </w:tc>
      </w:tr>
      <w:tr w:rsidR="000036BB" w:rsidRPr="000036BB" w14:paraId="740EC44E" w14:textId="77777777" w:rsidTr="0032455D">
        <w:tc>
          <w:tcPr>
            <w:tcW w:w="921" w:type="dxa"/>
          </w:tcPr>
          <w:p w14:paraId="5AD0402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850" w:type="dxa"/>
          </w:tcPr>
          <w:p w14:paraId="023A536B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29EE047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возможное время работы по прокладке траншей в течение промежутка между метелями,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t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b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=48ч.</w:t>
            </w:r>
          </w:p>
        </w:tc>
      </w:tr>
    </w:tbl>
    <w:p w14:paraId="758DE43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F79D4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Произведем необходимые расчет объема снега, который может задержать одна </w:t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траншея :</w:t>
      </w:r>
      <w:proofErr w:type="gramEnd"/>
    </w:p>
    <w:p w14:paraId="5FD6179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3548B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4239" w:dyaOrig="380" w14:anchorId="640C3A05">
          <v:shape id="_x0000_i1028" type="#_x0000_t75" style="width:211.95pt;height:18.6pt" o:ole="" fillcolor="window">
            <v:imagedata r:id="rId12" o:title=""/>
          </v:shape>
          <o:OLEObject Type="Embed" ProgID="Equation.3" ShapeID="_x0000_i1028" DrawAspect="Content" ObjectID="_1821827248" r:id="rId13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4D6EC5F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DADFC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Рассчитаем необходимое количество траншей и количество бульдозеров на каждом участке и расчет сведем в таблицу 5.3.</w:t>
      </w:r>
    </w:p>
    <w:p w14:paraId="06C4936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E56D218" w14:textId="77777777" w:rsidR="000036BB" w:rsidRPr="000036BB" w:rsidRDefault="000036BB" w:rsidP="000036BB">
      <w:pPr>
        <w:spacing w:after="0" w:line="240" w:lineRule="auto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Таблица 5.3 - Расчет количества траншей и количества бульдозеров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559"/>
        <w:gridCol w:w="1134"/>
        <w:gridCol w:w="1019"/>
        <w:gridCol w:w="436"/>
        <w:gridCol w:w="1979"/>
        <w:gridCol w:w="1979"/>
      </w:tblGrid>
      <w:tr w:rsidR="000036BB" w:rsidRPr="000036BB" w14:paraId="38E8D2DF" w14:textId="77777777" w:rsidTr="0032455D">
        <w:tc>
          <w:tcPr>
            <w:tcW w:w="496" w:type="dxa"/>
          </w:tcPr>
          <w:p w14:paraId="23C6C51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№</w:t>
            </w:r>
          </w:p>
        </w:tc>
        <w:tc>
          <w:tcPr>
            <w:tcW w:w="1559" w:type="dxa"/>
          </w:tcPr>
          <w:p w14:paraId="1B843CE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W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п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/м</w:t>
            </w:r>
          </w:p>
        </w:tc>
        <w:tc>
          <w:tcPr>
            <w:tcW w:w="1134" w:type="dxa"/>
          </w:tcPr>
          <w:p w14:paraId="3B2053B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</w:p>
        </w:tc>
        <w:tc>
          <w:tcPr>
            <w:tcW w:w="1019" w:type="dxa"/>
          </w:tcPr>
          <w:p w14:paraId="6237598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L,км</w:t>
            </w:r>
            <w:proofErr w:type="spellEnd"/>
          </w:p>
        </w:tc>
        <w:tc>
          <w:tcPr>
            <w:tcW w:w="436" w:type="dxa"/>
          </w:tcPr>
          <w:p w14:paraId="0071B08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m</w:t>
            </w:r>
          </w:p>
        </w:tc>
        <w:tc>
          <w:tcPr>
            <w:tcW w:w="1979" w:type="dxa"/>
          </w:tcPr>
          <w:p w14:paraId="248D54B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Расчет</w:t>
            </w:r>
          </w:p>
        </w:tc>
        <w:tc>
          <w:tcPr>
            <w:tcW w:w="1979" w:type="dxa"/>
          </w:tcPr>
          <w:p w14:paraId="5CF833D1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N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б</w:t>
            </w:r>
            <w:proofErr w:type="spellEnd"/>
          </w:p>
        </w:tc>
      </w:tr>
      <w:tr w:rsidR="000036BB" w:rsidRPr="000036BB" w14:paraId="53535F99" w14:textId="77777777" w:rsidTr="0032455D">
        <w:tc>
          <w:tcPr>
            <w:tcW w:w="496" w:type="dxa"/>
            <w:vAlign w:val="center"/>
          </w:tcPr>
          <w:p w14:paraId="56EE936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  <w:tc>
          <w:tcPr>
            <w:tcW w:w="1559" w:type="dxa"/>
            <w:vAlign w:val="center"/>
          </w:tcPr>
          <w:p w14:paraId="199A6AF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26,07</w:t>
            </w:r>
          </w:p>
        </w:tc>
        <w:tc>
          <w:tcPr>
            <w:tcW w:w="1134" w:type="dxa"/>
            <w:vAlign w:val="center"/>
          </w:tcPr>
          <w:p w14:paraId="5406E35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74D723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20.5</w:t>
            </w:r>
          </w:p>
        </w:tc>
        <w:tc>
          <w:tcPr>
            <w:tcW w:w="436" w:type="dxa"/>
            <w:vAlign w:val="center"/>
          </w:tcPr>
          <w:p w14:paraId="6123F6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BA83E1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41AABA8">
                <v:shape id="_x0000_i1029" type="#_x0000_t75" style="width:63.9pt;height:30.75pt" o:ole="" fillcolor="window">
                  <v:imagedata r:id="rId14" o:title=""/>
                </v:shape>
                <o:OLEObject Type="Embed" ProgID="Equation.3" ShapeID="_x0000_i1029" DrawAspect="Content" ObjectID="_1821827249" r:id="rId15"/>
              </w:object>
            </w:r>
          </w:p>
        </w:tc>
        <w:tc>
          <w:tcPr>
            <w:tcW w:w="1979" w:type="dxa"/>
            <w:vAlign w:val="center"/>
          </w:tcPr>
          <w:p w14:paraId="4063E4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0.36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 xml:space="preserve"> 1</w:t>
            </w:r>
          </w:p>
        </w:tc>
      </w:tr>
      <w:tr w:rsidR="000036BB" w:rsidRPr="000036BB" w14:paraId="4390EAB3" w14:textId="77777777" w:rsidTr="0032455D">
        <w:tc>
          <w:tcPr>
            <w:tcW w:w="496" w:type="dxa"/>
            <w:vAlign w:val="center"/>
          </w:tcPr>
          <w:p w14:paraId="40874D32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559" w:type="dxa"/>
            <w:vAlign w:val="center"/>
          </w:tcPr>
          <w:p w14:paraId="21A93E2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6,65</w:t>
            </w:r>
          </w:p>
        </w:tc>
        <w:tc>
          <w:tcPr>
            <w:tcW w:w="1134" w:type="dxa"/>
            <w:vAlign w:val="center"/>
          </w:tcPr>
          <w:p w14:paraId="74C1059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C01A73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436" w:type="dxa"/>
            <w:vAlign w:val="center"/>
          </w:tcPr>
          <w:p w14:paraId="5678A59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6D75B66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4E381DB4">
                <v:shape id="_x0000_i1030" type="#_x0000_t75" style="width:63.9pt;height:30.75pt" o:ole="" fillcolor="window">
                  <v:imagedata r:id="rId16" o:title=""/>
                </v:shape>
                <o:OLEObject Type="Embed" ProgID="Equation.3" ShapeID="_x0000_i1030" DrawAspect="Content" ObjectID="_1821827250" r:id="rId17"/>
              </w:object>
            </w:r>
          </w:p>
        </w:tc>
        <w:tc>
          <w:tcPr>
            <w:tcW w:w="1979" w:type="dxa"/>
            <w:vAlign w:val="center"/>
          </w:tcPr>
          <w:p w14:paraId="57E33C6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0.28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0699C98D" w14:textId="77777777" w:rsidTr="0032455D">
        <w:tc>
          <w:tcPr>
            <w:tcW w:w="496" w:type="dxa"/>
            <w:vAlign w:val="center"/>
          </w:tcPr>
          <w:p w14:paraId="2988A01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lastRenderedPageBreak/>
              <w:t>3</w:t>
            </w:r>
          </w:p>
        </w:tc>
        <w:tc>
          <w:tcPr>
            <w:tcW w:w="1559" w:type="dxa"/>
            <w:vAlign w:val="center"/>
          </w:tcPr>
          <w:p w14:paraId="797305CB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19,73</w:t>
            </w:r>
          </w:p>
        </w:tc>
        <w:tc>
          <w:tcPr>
            <w:tcW w:w="1134" w:type="dxa"/>
            <w:vAlign w:val="center"/>
          </w:tcPr>
          <w:p w14:paraId="4CB242B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6DB65DF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436" w:type="dxa"/>
            <w:vAlign w:val="center"/>
          </w:tcPr>
          <w:p w14:paraId="0840A840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3383641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80" w:dyaOrig="620" w14:anchorId="59D85BC7">
                <v:shape id="_x0000_i1031" type="#_x0000_t75" style="width:63.9pt;height:30.75pt" o:ole="" fillcolor="window">
                  <v:imagedata r:id="rId18" o:title=""/>
                </v:shape>
                <o:OLEObject Type="Embed" ProgID="Equation.3" ShapeID="_x0000_i1031" DrawAspect="Content" ObjectID="_1821827251" r:id="rId19"/>
              </w:object>
            </w:r>
          </w:p>
        </w:tc>
        <w:tc>
          <w:tcPr>
            <w:tcW w:w="1979" w:type="dxa"/>
            <w:vAlign w:val="center"/>
          </w:tcPr>
          <w:p w14:paraId="52A45D3D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0.19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1</w:t>
            </w:r>
          </w:p>
        </w:tc>
      </w:tr>
      <w:tr w:rsidR="000036BB" w:rsidRPr="000036BB" w14:paraId="3FFF70B3" w14:textId="77777777" w:rsidTr="0032455D">
        <w:tc>
          <w:tcPr>
            <w:tcW w:w="496" w:type="dxa"/>
            <w:vAlign w:val="center"/>
          </w:tcPr>
          <w:p w14:paraId="54D5D846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559" w:type="dxa"/>
            <w:vAlign w:val="center"/>
          </w:tcPr>
          <w:p w14:paraId="2AD6DC2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34,62</w:t>
            </w:r>
          </w:p>
        </w:tc>
        <w:tc>
          <w:tcPr>
            <w:tcW w:w="1134" w:type="dxa"/>
            <w:vAlign w:val="center"/>
          </w:tcPr>
          <w:p w14:paraId="0FC8C5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</w:t>
            </w:r>
          </w:p>
        </w:tc>
        <w:tc>
          <w:tcPr>
            <w:tcW w:w="1019" w:type="dxa"/>
            <w:vAlign w:val="center"/>
          </w:tcPr>
          <w:p w14:paraId="244D603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15.5</w:t>
            </w:r>
          </w:p>
        </w:tc>
        <w:tc>
          <w:tcPr>
            <w:tcW w:w="436" w:type="dxa"/>
            <w:vAlign w:val="center"/>
          </w:tcPr>
          <w:p w14:paraId="477212D3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</w:t>
            </w:r>
          </w:p>
        </w:tc>
        <w:tc>
          <w:tcPr>
            <w:tcW w:w="1979" w:type="dxa"/>
          </w:tcPr>
          <w:p w14:paraId="7E48FC7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begin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instrText xml:space="preserve"> EQ </w:instrTex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fldChar w:fldCharType="end"/>
            </w:r>
            <w:r w:rsidRPr="000036BB">
              <w:rPr>
                <w:rFonts w:ascii="Times New Roman" w:eastAsia="Times New Roman" w:hAnsi="Times New Roman" w:cs="Times New Roman"/>
                <w:kern w:val="28"/>
                <w:position w:val="-24"/>
                <w:sz w:val="28"/>
                <w:szCs w:val="28"/>
                <w:lang w:val="ru-RU" w:eastAsia="ru-RU"/>
              </w:rPr>
              <w:object w:dxaOrig="1260" w:dyaOrig="620" w14:anchorId="5C45D5E1">
                <v:shape id="_x0000_i1032" type="#_x0000_t75" style="width:63.1pt;height:30.75pt" o:ole="" fillcolor="window">
                  <v:imagedata r:id="rId20" o:title=""/>
                </v:shape>
                <o:OLEObject Type="Embed" ProgID="Equation.3" ShapeID="_x0000_i1032" DrawAspect="Content" ObjectID="_1821827252" r:id="rId21"/>
              </w:object>
            </w:r>
          </w:p>
        </w:tc>
        <w:tc>
          <w:tcPr>
            <w:tcW w:w="1979" w:type="dxa"/>
            <w:vAlign w:val="center"/>
          </w:tcPr>
          <w:p w14:paraId="510B77CA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0.27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B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1</w:t>
            </w:r>
          </w:p>
        </w:tc>
      </w:tr>
    </w:tbl>
    <w:p w14:paraId="4593679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2F98FD4" w14:textId="77777777" w:rsidR="000036BB" w:rsidRPr="000036BB" w:rsidRDefault="0052318D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kern w:val="28"/>
          <w:sz w:val="32"/>
          <w:szCs w:val="32"/>
          <w:lang w:val="ru-RU" w:eastAsia="ru-RU"/>
        </w:rPr>
        <w:object w:dxaOrig="1440" w:dyaOrig="1440" w14:anchorId="247CAF89">
          <v:shape id="_x0000_s1027" type="#_x0000_t75" style="position:absolute;left:0;text-align:left;margin-left:51.5pt;margin-top:19.55pt;width:369.75pt;height:132.75pt;z-index:251660288" o:allowincell="f">
            <v:imagedata r:id="rId22" o:title=""/>
            <w10:wrap type="topAndBottom"/>
          </v:shape>
          <o:OLEObject Type="Embed" ProgID="PBrush" ShapeID="_x0000_s1027" DrawAspect="Content" ObjectID="_1821827258" r:id="rId23"/>
        </w:object>
      </w:r>
    </w:p>
    <w:p w14:paraId="7B0F838A" w14:textId="07E1FFE9" w:rsidR="000036BB" w:rsidRPr="000036BB" w:rsidRDefault="000036BB" w:rsidP="000036BB">
      <w:pPr>
        <w:spacing w:after="0" w:line="240" w:lineRule="auto"/>
        <w:ind w:left="3119" w:hanging="1703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Рисунок </w:t>
      </w: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.6 - Схема защиты автомобильной дороги с помощью снежных траншей</w:t>
      </w:r>
    </w:p>
    <w:p w14:paraId="1D3648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4698B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D023604" w14:textId="35A11EBF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3" w:name="_Hlk55216303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Защита дороги от снежных заносов с помощью лесопосадок</w:t>
      </w:r>
    </w:p>
    <w:bookmarkEnd w:id="3"/>
    <w:p w14:paraId="08DF39E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BD35E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лесные полосы — рационально подобранные по составу и концентрации насаждения вдоль дороги, выполняющие ветрозащитные, декоративные и некоторые другие функции.</w:t>
      </w:r>
    </w:p>
    <w:p w14:paraId="53C9905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Преимущество снегозащитных полос перед другими видами защиты состоит в том, что они требуют меньше затрат, надежны в работе, гасят силу ветра и служат одновременно эстетическим оформлением дороги.</w:t>
      </w:r>
    </w:p>
    <w:p w14:paraId="76B461D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Снегозащитные полосы обычно состоят из нескольких рядов древесных пород и кустарниковой опушки, расположенной с полевой стороны лесополосы.</w:t>
      </w:r>
    </w:p>
    <w:p w14:paraId="011AE42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Расстояние от бровки земляного полотна до полосы, ширина полосы и другие параметры зависят от объема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и составляют по рекомендации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Союздорнии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: </w:t>
      </w:r>
    </w:p>
    <w:p w14:paraId="7FAE8A3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15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BC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25м при ширине лесополосы 4м;</w:t>
      </w:r>
    </w:p>
    <w:p w14:paraId="65FA7E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50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30м при ширине лесополосы 9м;</w:t>
      </w:r>
    </w:p>
    <w:p w14:paraId="55E4795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40м при ширине лесополосы 12м;</w:t>
      </w:r>
    </w:p>
    <w:p w14:paraId="39106C6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при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W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t>п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sym w:font="Symbol" w:char="F0A3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100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 удаление от бровки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земполотна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50м при ширине лесополосы 14м.</w:t>
      </w:r>
    </w:p>
    <w:p w14:paraId="461C7FA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 можно определить по формуле:</w:t>
      </w:r>
    </w:p>
    <w:p w14:paraId="4E5A967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44A464B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n=\F(W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;Q)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(5.6)</w:t>
      </w:r>
    </w:p>
    <w:p w14:paraId="30776B8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1F4EEE8" w14:textId="77777777" w:rsidTr="0032455D">
        <w:tc>
          <w:tcPr>
            <w:tcW w:w="921" w:type="dxa"/>
          </w:tcPr>
          <w:p w14:paraId="70653AC3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68C3C6E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Q -</w:t>
            </w:r>
          </w:p>
        </w:tc>
        <w:tc>
          <w:tcPr>
            <w:tcW w:w="7724" w:type="dxa"/>
          </w:tcPr>
          <w:p w14:paraId="7CF72FE2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снегоемкость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однорядной живой изгороди , м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.</w:t>
            </w:r>
          </w:p>
        </w:tc>
      </w:tr>
    </w:tbl>
    <w:p w14:paraId="1C7E133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B43C7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C814587" w14:textId="77777777" w:rsidR="000036BB" w:rsidRPr="000036BB" w:rsidRDefault="000036BB" w:rsidP="000036BB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Q=7H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(5.7)</w:t>
      </w:r>
    </w:p>
    <w:p w14:paraId="465515C6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1A4149F3" w14:textId="77777777" w:rsidTr="0032455D">
        <w:tc>
          <w:tcPr>
            <w:tcW w:w="921" w:type="dxa"/>
          </w:tcPr>
          <w:p w14:paraId="49311C9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7C2236D3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79E2D6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деревьев, Н=2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3 м.</w:t>
            </w:r>
          </w:p>
        </w:tc>
      </w:tr>
    </w:tbl>
    <w:p w14:paraId="55BEAE3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F2E640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 определяется по формуле:</w:t>
      </w:r>
    </w:p>
    <w:p w14:paraId="01BF1CA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BBC2065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L=\F(W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;Н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) - 8*Н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ср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proofErr w:type="gram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,   </w:t>
      </w:r>
      <w:proofErr w:type="gram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(5.8)</w:t>
      </w:r>
    </w:p>
    <w:p w14:paraId="1B338CBA" w14:textId="77777777" w:rsidR="000036BB" w:rsidRPr="000036BB" w:rsidRDefault="000036BB" w:rsidP="000036BB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2C647D1F" w14:textId="77777777" w:rsidTr="0032455D">
        <w:tc>
          <w:tcPr>
            <w:tcW w:w="921" w:type="dxa"/>
          </w:tcPr>
          <w:p w14:paraId="23AA715F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5CCC0D05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-</w:t>
            </w:r>
          </w:p>
        </w:tc>
        <w:tc>
          <w:tcPr>
            <w:tcW w:w="7724" w:type="dxa"/>
          </w:tcPr>
          <w:p w14:paraId="1B1C6BE9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средняя высота снежных отложений, </w:t>
            </w:r>
            <w:proofErr w:type="spellStart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</w:rPr>
              <w:t>ср</w:t>
            </w:r>
            <w:proofErr w:type="spellEnd"/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=1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ym w:font="Symbol" w:char="F0BC"/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2.5м.</w:t>
            </w:r>
          </w:p>
        </w:tc>
      </w:tr>
    </w:tbl>
    <w:p w14:paraId="2620DFE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63BA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удаление лесополосы от бровки земляного полотна определяется по формуле:</w:t>
      </w:r>
    </w:p>
    <w:p w14:paraId="4A70E53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815EE01" w14:textId="77777777" w:rsidR="000036BB" w:rsidRPr="000036BB" w:rsidRDefault="000036BB" w:rsidP="000036BB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</w:instrText>
      </w:r>
      <w:r w:rsidRPr="000036BB">
        <w:rPr>
          <w:rFonts w:ascii="Brush Script MT" w:eastAsia="Times New Roman" w:hAnsi="Brush Script MT" w:cs="Brush Script MT"/>
          <w:i/>
          <w:iCs/>
          <w:kern w:val="28"/>
          <w:sz w:val="28"/>
          <w:szCs w:val="28"/>
          <w:lang w:val="ru-RU" w:eastAsia="ru-RU"/>
        </w:rPr>
        <w:instrText>l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20+0.25W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.                                       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(5.9)</w:t>
      </w:r>
    </w:p>
    <w:p w14:paraId="2C588EB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C67704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Определим параметры лесопосадки:</w:t>
      </w:r>
    </w:p>
    <w:p w14:paraId="074B01F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снегоемкость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однорядной живой изгороди</w:t>
      </w:r>
    </w:p>
    <w:p w14:paraId="63969CE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0ED4D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  <w:t>Q = 7*3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 xml:space="preserve">2 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= 63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;</w:t>
      </w:r>
    </w:p>
    <w:p w14:paraId="680709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10645D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необходимое число рядов живой изгороди</w:t>
      </w:r>
    </w:p>
    <w:p w14:paraId="18B1CD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826831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1740" w:dyaOrig="620" w14:anchorId="7E2B0ADA">
          <v:shape id="_x0000_i1034" type="#_x0000_t75" style="width:87.35pt;height:30.75pt" o:ole="" fillcolor="window">
            <v:imagedata r:id="rId24" o:title=""/>
          </v:shape>
          <o:OLEObject Type="Embed" ProgID="Equation.3" ShapeID="_x0000_i1034" DrawAspect="Content" ObjectID="_1821827253" r:id="rId25"/>
        </w:objec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787FFB65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60DC3D3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на всем участке принимаем по 1 ряду;</w:t>
      </w:r>
    </w:p>
    <w:p w14:paraId="7C2533A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ширина лесополосы</w:t>
      </w:r>
    </w:p>
    <w:p w14:paraId="3A3AA0B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634AF2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</w:rPr>
        <w:object w:dxaOrig="2840" w:dyaOrig="620" w14:anchorId="544C3F89">
          <v:shape id="_x0000_i1035" type="#_x0000_t75" style="width:141.55pt;height:30.75pt" o:ole="" fillcolor="window">
            <v:imagedata r:id="rId26" o:title=""/>
          </v:shape>
          <o:OLEObject Type="Embed" ProgID="Equation.3" ShapeID="_x0000_i1035" DrawAspect="Content" ObjectID="_1821827254" r:id="rId27"/>
        </w:object>
      </w:r>
    </w:p>
    <w:p w14:paraId="5E302BC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</w:p>
    <w:p w14:paraId="790B7B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удаление лесополосы от бровки земляного полотна</w:t>
      </w:r>
    </w:p>
    <w:p w14:paraId="487F900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0C5643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</w:rPr>
        <w:object w:dxaOrig="2900" w:dyaOrig="320" w14:anchorId="0C2E4BCE">
          <v:shape id="_x0000_i1036" type="#_x0000_t75" style="width:144.8pt;height:15.35pt" o:ole="" fillcolor="window">
            <v:imagedata r:id="rId28" o:title=""/>
          </v:shape>
          <o:OLEObject Type="Embed" ProgID="Equation.3" ShapeID="_x0000_i1036" DrawAspect="Content" ObjectID="_1821827255" r:id="rId29"/>
        </w:object>
      </w:r>
    </w:p>
    <w:p w14:paraId="0FA3502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745BEE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9B9979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FA0087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ab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object w:dxaOrig="6660" w:dyaOrig="2775" w14:anchorId="671ED9ED">
          <v:shape id="_x0000_i1037" type="#_x0000_t75" style="width:333.3pt;height:139.15pt" o:ole="">
            <v:imagedata r:id="rId30" o:title=""/>
          </v:shape>
          <o:OLEObject Type="Embed" ProgID="PBrush" ShapeID="_x0000_i1037" DrawAspect="Content" ObjectID="_1821827256" r:id="rId31"/>
        </w:object>
      </w:r>
    </w:p>
    <w:p w14:paraId="34F3387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Рисунок 5.5 - Схема защиты автомобильной дороги</w:t>
      </w:r>
    </w:p>
    <w:p w14:paraId="71CA567E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лесополосой</w:t>
      </w:r>
    </w:p>
    <w:p w14:paraId="7A65061F" w14:textId="77777777" w:rsidR="000036BB" w:rsidRPr="000036BB" w:rsidRDefault="000036BB" w:rsidP="000036BB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0A8D843" w14:textId="12EDF84C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7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  <w:r w:rsidR="006337E9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4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</w:t>
      </w:r>
      <w:bookmarkStart w:id="4" w:name="_Hlk55216382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Обоснование выбора снегозащитных устройств</w:t>
      </w:r>
    </w:p>
    <w:p w14:paraId="387D45B3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bookmarkEnd w:id="4"/>
    <w:p w14:paraId="38E7C9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Выбор основывается на расчете и сравнении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снегоемкостей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отдельных видов защит отдельно для каждого участка.</w:t>
      </w:r>
    </w:p>
    <w:p w14:paraId="2F1DCBC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деревянных однорядных щитов можно определить по формуле</w:t>
      </w:r>
    </w:p>
    <w:p w14:paraId="251FFBA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5706AF8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щ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.</w:t>
      </w:r>
    </w:p>
    <w:p w14:paraId="3689AB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F60885" w14:textId="77777777" w:rsidTr="0032455D">
        <w:tc>
          <w:tcPr>
            <w:tcW w:w="921" w:type="dxa"/>
          </w:tcPr>
          <w:p w14:paraId="5A8B3A6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2A4C4A40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BC94201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щита, м.</w:t>
            </w:r>
          </w:p>
        </w:tc>
      </w:tr>
    </w:tbl>
    <w:p w14:paraId="33B175D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A0364D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снегозащитного забора можно определить по формуле</w:t>
      </w:r>
    </w:p>
    <w:p w14:paraId="2F3FAC5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C3A6E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з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8*Н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44E7AEB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02E45E4B" w14:textId="77777777" w:rsidTr="0032455D">
        <w:tc>
          <w:tcPr>
            <w:tcW w:w="921" w:type="dxa"/>
          </w:tcPr>
          <w:p w14:paraId="07264314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61E80A44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1DDEAECB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0E020DB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FD5986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снежной траншеи можно определить по формуле</w:t>
      </w:r>
    </w:p>
    <w:p w14:paraId="40446D40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1C20152E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тр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10*Н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>+2*В*Н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15D952E4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7C2EDE73" w14:textId="77777777" w:rsidTr="0032455D">
        <w:tc>
          <w:tcPr>
            <w:tcW w:w="921" w:type="dxa"/>
          </w:tcPr>
          <w:p w14:paraId="4D4DABC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37C2C40F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45E84F16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забора, м.</w:t>
            </w:r>
          </w:p>
        </w:tc>
      </w:tr>
    </w:tbl>
    <w:p w14:paraId="2D18CB5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B3E12FD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лесной полосы можно определить по формуле</w:t>
      </w:r>
    </w:p>
    <w:p w14:paraId="076B3ED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38568A2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begin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EQ  Q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</w:rPr>
        <w:instrText>лп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= 7*Н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instrText>2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instrText xml:space="preserve"> </w:instrTex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fldChar w:fldCharType="end"/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,</w:t>
      </w:r>
    </w:p>
    <w:p w14:paraId="6AFF0861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0036BB" w:rsidRPr="000036BB" w14:paraId="3A5EAB26" w14:textId="77777777" w:rsidTr="0032455D">
        <w:tc>
          <w:tcPr>
            <w:tcW w:w="921" w:type="dxa"/>
          </w:tcPr>
          <w:p w14:paraId="54F16800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где</w:t>
            </w:r>
          </w:p>
        </w:tc>
        <w:tc>
          <w:tcPr>
            <w:tcW w:w="850" w:type="dxa"/>
          </w:tcPr>
          <w:p w14:paraId="4C2F9E18" w14:textId="77777777" w:rsidR="000036BB" w:rsidRPr="000036BB" w:rsidRDefault="000036BB" w:rsidP="00003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Н -</w:t>
            </w:r>
          </w:p>
        </w:tc>
        <w:tc>
          <w:tcPr>
            <w:tcW w:w="7724" w:type="dxa"/>
          </w:tcPr>
          <w:p w14:paraId="59D0CD3E" w14:textId="77777777" w:rsidR="000036BB" w:rsidRPr="000036BB" w:rsidRDefault="000036BB" w:rsidP="000036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высота лесопосадки, м.</w:t>
            </w:r>
          </w:p>
        </w:tc>
      </w:tr>
    </w:tbl>
    <w:p w14:paraId="5CD8B2A9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004ADFC8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lastRenderedPageBreak/>
        <w:t>Произведем расчет и сведем его в таблицу 5.4.</w:t>
      </w:r>
    </w:p>
    <w:p w14:paraId="53779BBA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E9DFE86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7E3A1545" w14:textId="77777777" w:rsidR="000036BB" w:rsidRPr="000036BB" w:rsidRDefault="000036BB" w:rsidP="000036BB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Таблица 5.4 - Расчет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 xml:space="preserve"> отдельных видов защит, м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4"/>
          <w:szCs w:val="24"/>
          <w:lang w:val="ru-RU" w:eastAsia="ru-RU"/>
        </w:rPr>
        <w:t>/м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4"/>
        <w:gridCol w:w="6060"/>
      </w:tblGrid>
      <w:tr w:rsidR="000036BB" w:rsidRPr="000036BB" w14:paraId="6CAB6583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54EF9E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Вид защиты</w:t>
            </w:r>
          </w:p>
        </w:tc>
        <w:tc>
          <w:tcPr>
            <w:tcW w:w="6060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11D67DF9" w14:textId="77777777" w:rsidR="000036BB" w:rsidRPr="000036BB" w:rsidRDefault="000036BB" w:rsidP="00003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Участок автомобильной дороги</w:t>
            </w:r>
          </w:p>
        </w:tc>
      </w:tr>
      <w:tr w:rsidR="000036BB" w:rsidRPr="000036BB" w14:paraId="191DF011" w14:textId="77777777" w:rsidTr="0032455D">
        <w:trPr>
          <w:cantSplit/>
        </w:trPr>
        <w:tc>
          <w:tcPr>
            <w:tcW w:w="2374" w:type="dxa"/>
            <w:tcBorders>
              <w:left w:val="single" w:sz="12" w:space="0" w:color="auto"/>
              <w:right w:val="single" w:sz="12" w:space="0" w:color="auto"/>
            </w:tcBorders>
          </w:tcPr>
          <w:p w14:paraId="06624B4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</w:p>
        </w:tc>
        <w:tc>
          <w:tcPr>
            <w:tcW w:w="60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03EF946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</w:t>
            </w:r>
          </w:p>
        </w:tc>
      </w:tr>
      <w:tr w:rsidR="000036BB" w:rsidRPr="000036BB" w14:paraId="0AD863AB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8F872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Деревянные щиты</w:t>
            </w:r>
          </w:p>
        </w:tc>
        <w:tc>
          <w:tcPr>
            <w:tcW w:w="60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41C2B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9*1.5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20.25</w:t>
            </w:r>
          </w:p>
        </w:tc>
      </w:tr>
      <w:tr w:rsidR="000036BB" w:rsidRPr="000036BB" w14:paraId="0C15073C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44188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Снегозащит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softHyphen/>
              <w:t>ный забор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902D0E7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8*4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128</w:t>
            </w:r>
          </w:p>
        </w:tc>
      </w:tr>
      <w:tr w:rsidR="000036BB" w:rsidRPr="000036BB" w14:paraId="6675C0F8" w14:textId="77777777" w:rsidTr="0032455D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C3500E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Снежная траншея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68E2F8F5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10*0.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>2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+2*4*0.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59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 xml:space="preserve"> = 8.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</w:rPr>
              <w:t>2</w:t>
            </w:r>
          </w:p>
        </w:tc>
      </w:tr>
      <w:tr w:rsidR="000036BB" w:rsidRPr="000036BB" w14:paraId="3267291C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78CE7F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Лесная полоса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B96C744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7*20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=2800</w:t>
            </w:r>
          </w:p>
        </w:tc>
      </w:tr>
      <w:tr w:rsidR="000036BB" w:rsidRPr="000036BB" w14:paraId="6ED1B712" w14:textId="77777777" w:rsidTr="0032455D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A0F3DC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Живая изгородь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BB80CD9" w14:textId="77777777" w:rsidR="000036BB" w:rsidRPr="000036BB" w:rsidRDefault="000036BB" w:rsidP="000036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</w:pP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7*3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</w:rPr>
              <w:t xml:space="preserve">2 </w:t>
            </w:r>
            <w:r w:rsidRPr="000036BB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</w:rPr>
              <w:t>= 63</w:t>
            </w:r>
          </w:p>
        </w:tc>
      </w:tr>
    </w:tbl>
    <w:p w14:paraId="7E69305C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4713F52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На основе расчетов объемов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снегоемкости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снегозащитных сооружений, назначаем их виды на участках автомобильной дороги:</w:t>
      </w:r>
    </w:p>
    <w:p w14:paraId="2796F70B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1) первый участок (длина 20,5 км, объем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снегоприноса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– 26,07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/м) — лесная полоса и ряд деревянных щитов высотой 2м (общая </w:t>
      </w:r>
      <w:proofErr w:type="spellStart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снегоемкость</w:t>
      </w:r>
      <w:proofErr w:type="spellEnd"/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 xml:space="preserve"> 99,65 м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</w:rPr>
        <w:t>3</w:t>
      </w: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/м);</w:t>
      </w:r>
    </w:p>
    <w:p w14:paraId="65903B0F" w14:textId="77777777" w:rsidR="000036BB" w:rsidRP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69369506" w14:textId="5E3D8C11" w:rsidR="000036BB" w:rsidRDefault="000036BB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  <w:r w:rsidRPr="000036BB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  <w:t>Данные меры полностью обеспечивают снегозащиту дороги и придают ей эстетический вид на участке.</w:t>
      </w:r>
    </w:p>
    <w:p w14:paraId="7A335917" w14:textId="1EEDBD4C" w:rsidR="00115A86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</w:rPr>
      </w:pPr>
    </w:p>
    <w:p w14:paraId="2183BC7E" w14:textId="128AB8E3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Контрольные вопросы:</w:t>
      </w:r>
    </w:p>
    <w:p w14:paraId="6EE3970E" w14:textId="2C26F5F0" w:rsidR="00115A86" w:rsidRPr="00EB6E3C" w:rsidRDefault="00115A86" w:rsidP="000036B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</w:p>
    <w:p w14:paraId="33BD8ECB" w14:textId="7E1F50A2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bookmarkStart w:id="5" w:name="_Hlk55216189"/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путем установки снегозащитного забора;</w:t>
      </w:r>
    </w:p>
    <w:bookmarkEnd w:id="5"/>
    <w:p w14:paraId="5E0E699D" w14:textId="3F743E31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применением снежных траншей;</w:t>
      </w:r>
    </w:p>
    <w:p w14:paraId="51CD771F" w14:textId="6982B1A5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Защита дороги от снежных заносов с помощью лесопосадок;</w:t>
      </w:r>
    </w:p>
    <w:p w14:paraId="526E3A7E" w14:textId="1B741320" w:rsidR="00115A86" w:rsidRPr="00EB6E3C" w:rsidRDefault="00115A86" w:rsidP="00115A8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</w:pPr>
      <w:r w:rsidRPr="00EB6E3C">
        <w:rPr>
          <w:rFonts w:ascii="Times New Roman" w:hAnsi="Times New Roman" w:cs="Times New Roman"/>
          <w:b/>
          <w:bCs/>
          <w:sz w:val="28"/>
          <w:szCs w:val="28"/>
        </w:rPr>
        <w:t>Комплексный метод снегозадерживания.</w:t>
      </w:r>
      <w:r w:rsidRPr="00EB6E3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EB6E3C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</w:rPr>
        <w:t>Обоснование выбора снегозащитных устройств;</w:t>
      </w:r>
    </w:p>
    <w:p w14:paraId="5281CE67" w14:textId="4F0E69EC" w:rsidR="000036BB" w:rsidRPr="00EB6E3C" w:rsidRDefault="000036BB" w:rsidP="000036BB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0036BB" w:rsidRPr="00EB6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73F"/>
    <w:rsid w:val="000036BB"/>
    <w:rsid w:val="00115A86"/>
    <w:rsid w:val="005060AB"/>
    <w:rsid w:val="0052318D"/>
    <w:rsid w:val="006337E9"/>
    <w:rsid w:val="0070682E"/>
    <w:rsid w:val="007F173F"/>
    <w:rsid w:val="00EB6E3C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AB72467"/>
  <w15:chartTrackingRefBased/>
  <w15:docId w15:val="{9FA51347-7062-4E9F-8CC7-7BC7BE9D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webSettings" Target="webSettings.xml"/><Relationship Id="rId9" Type="http://schemas.openxmlformats.org/officeDocument/2006/relationships/oleObject" Target="embeddings/_________Microsoft_Word_97_2003.doc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oleObject" Target="embeddings/oleObject10.bin"/><Relationship Id="rId30" Type="http://schemas.openxmlformats.org/officeDocument/2006/relationships/image" Target="media/image14.png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1174</Words>
  <Characters>6696</Characters>
  <Application>Microsoft Office Word</Application>
  <DocSecurity>0</DocSecurity>
  <Lines>55</Lines>
  <Paragraphs>15</Paragraphs>
  <ScaleCrop>false</ScaleCrop>
  <Company/>
  <LinksUpToDate>false</LinksUpToDate>
  <CharactersWithSpaces>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9</cp:revision>
  <dcterms:created xsi:type="dcterms:W3CDTF">2020-08-25T16:33:00Z</dcterms:created>
  <dcterms:modified xsi:type="dcterms:W3CDTF">2025-10-12T21:21:00Z</dcterms:modified>
</cp:coreProperties>
</file>